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A1" w:rsidRPr="0085199A" w:rsidRDefault="00CC22A1" w:rsidP="00CC22A1">
      <w:pPr>
        <w:pStyle w:val="NormalWeb"/>
        <w:jc w:val="center"/>
        <w:rPr>
          <w:rFonts w:asciiTheme="majorHAnsi" w:hAnsiTheme="majorHAnsi" w:cstheme="majorHAnsi"/>
        </w:rPr>
      </w:pPr>
    </w:p>
    <w:p w:rsidR="00CC22A1" w:rsidRPr="0085199A" w:rsidRDefault="00CC22A1" w:rsidP="00CC22A1">
      <w:pPr>
        <w:pStyle w:val="NormalWeb"/>
        <w:jc w:val="center"/>
        <w:rPr>
          <w:rFonts w:asciiTheme="majorHAnsi" w:hAnsiTheme="majorHAnsi" w:cstheme="majorHAnsi"/>
        </w:rPr>
      </w:pPr>
    </w:p>
    <w:p w:rsidR="00CC22A1" w:rsidRPr="0085199A" w:rsidRDefault="00CC22A1" w:rsidP="00CC22A1">
      <w:pPr>
        <w:pStyle w:val="NormalWeb"/>
        <w:jc w:val="center"/>
        <w:rPr>
          <w:rFonts w:asciiTheme="majorHAnsi" w:hAnsiTheme="majorHAnsi" w:cstheme="majorHAnsi"/>
        </w:rPr>
      </w:pPr>
      <w:r w:rsidRPr="0085199A">
        <w:rPr>
          <w:rStyle w:val="Forte"/>
          <w:rFonts w:asciiTheme="majorHAnsi" w:hAnsiTheme="majorHAnsi" w:cstheme="majorHAnsi"/>
        </w:rPr>
        <w:t>EDITAL DE CONVOCAÇÃO PARA ASSEMBLÉIA GERAL ORDINÁRIA</w:t>
      </w:r>
    </w:p>
    <w:p w:rsidR="00CC22A1" w:rsidRPr="0085199A" w:rsidRDefault="00CC22A1" w:rsidP="00CC22A1">
      <w:pPr>
        <w:pStyle w:val="NormalWeb"/>
        <w:jc w:val="both"/>
        <w:rPr>
          <w:rFonts w:asciiTheme="majorHAnsi" w:hAnsiTheme="majorHAnsi" w:cstheme="majorHAnsi"/>
        </w:rPr>
      </w:pPr>
      <w:r w:rsidRPr="0085199A">
        <w:rPr>
          <w:rFonts w:asciiTheme="majorHAnsi" w:hAnsiTheme="majorHAnsi" w:cstheme="majorHAnsi"/>
        </w:rPr>
        <w:t xml:space="preserve">A </w:t>
      </w:r>
      <w:r w:rsidRPr="0085199A">
        <w:rPr>
          <w:rStyle w:val="Forte"/>
          <w:rFonts w:asciiTheme="majorHAnsi" w:hAnsiTheme="majorHAnsi" w:cstheme="majorHAnsi"/>
        </w:rPr>
        <w:t>ACADEMIA BRASILEIRA DE RINOLOGIA – ABR</w:t>
      </w:r>
      <w:r w:rsidRPr="0085199A">
        <w:rPr>
          <w:rFonts w:asciiTheme="majorHAnsi" w:hAnsiTheme="majorHAnsi" w:cstheme="majorHAnsi"/>
        </w:rPr>
        <w:t xml:space="preserve"> inscrita no CNPJ. 81.908.238/0001-11, vem, através do presente edital, e por meio de seu Diretor-Presidente, de acordo com o estatuto vigente, levar ao conhecimento de todos os associados, a Assembleia Geral Ordinária, a realizar-se no dia </w:t>
      </w:r>
      <w:r w:rsidR="00780708">
        <w:rPr>
          <w:rStyle w:val="Forte"/>
          <w:rFonts w:ascii="Calibri Light" w:hAnsi="Calibri Light" w:cs="Calibri Light"/>
          <w:i/>
          <w:iCs/>
          <w:u w:val="single"/>
        </w:rPr>
        <w:t>31</w:t>
      </w:r>
      <w:r w:rsidR="00780708" w:rsidRPr="00F6577F">
        <w:rPr>
          <w:rStyle w:val="Forte"/>
          <w:rFonts w:ascii="Calibri Light" w:hAnsi="Calibri Light" w:cs="Calibri Light"/>
          <w:i/>
          <w:iCs/>
          <w:u w:val="single"/>
        </w:rPr>
        <w:t xml:space="preserve"> de </w:t>
      </w:r>
      <w:r w:rsidR="00780708">
        <w:rPr>
          <w:rStyle w:val="Forte"/>
          <w:rFonts w:ascii="Calibri Light" w:hAnsi="Calibri Light" w:cs="Calibri Light"/>
          <w:i/>
          <w:iCs/>
          <w:u w:val="single"/>
        </w:rPr>
        <w:t>outubro</w:t>
      </w:r>
      <w:r w:rsidR="00780708" w:rsidRPr="00F6577F">
        <w:rPr>
          <w:rStyle w:val="Forte"/>
          <w:rFonts w:ascii="Calibri Light" w:hAnsi="Calibri Light" w:cs="Calibri Light"/>
          <w:i/>
          <w:iCs/>
          <w:u w:val="single"/>
        </w:rPr>
        <w:t xml:space="preserve"> d</w:t>
      </w:r>
      <w:r w:rsidR="00780708" w:rsidRPr="00F6577F">
        <w:rPr>
          <w:rStyle w:val="Forte"/>
          <w:rFonts w:ascii="Calibri Light" w:hAnsi="Calibri Light" w:cs="Calibri Light"/>
          <w:i/>
          <w:iCs/>
        </w:rPr>
        <w:t>e 202</w:t>
      </w:r>
      <w:r w:rsidR="00780708">
        <w:rPr>
          <w:rStyle w:val="Forte"/>
          <w:rFonts w:ascii="Calibri Light" w:hAnsi="Calibri Light" w:cs="Calibri Light"/>
          <w:i/>
          <w:iCs/>
        </w:rPr>
        <w:t>4</w:t>
      </w:r>
      <w:r w:rsidR="00780708" w:rsidRPr="00F6577F">
        <w:rPr>
          <w:rStyle w:val="Forte"/>
          <w:rFonts w:ascii="Calibri Light" w:hAnsi="Calibri Light" w:cs="Calibri Light"/>
          <w:i/>
          <w:iCs/>
        </w:rPr>
        <w:t xml:space="preserve"> às 1</w:t>
      </w:r>
      <w:r w:rsidR="00780708">
        <w:rPr>
          <w:rStyle w:val="Forte"/>
          <w:rFonts w:ascii="Calibri Light" w:hAnsi="Calibri Light" w:cs="Calibri Light"/>
          <w:i/>
          <w:iCs/>
        </w:rPr>
        <w:t>3</w:t>
      </w:r>
      <w:r w:rsidR="00780708" w:rsidRPr="00F6577F">
        <w:rPr>
          <w:rStyle w:val="Forte"/>
          <w:rFonts w:ascii="Calibri Light" w:hAnsi="Calibri Light" w:cs="Calibri Light"/>
          <w:i/>
          <w:iCs/>
          <w:u w:val="single"/>
        </w:rPr>
        <w:t>h</w:t>
      </w:r>
      <w:r w:rsidR="00780708">
        <w:rPr>
          <w:rStyle w:val="Forte"/>
          <w:rFonts w:ascii="Calibri Light" w:hAnsi="Calibri Light" w:cs="Calibri Light"/>
          <w:i/>
          <w:iCs/>
          <w:u w:val="single"/>
        </w:rPr>
        <w:t>0</w:t>
      </w:r>
      <w:r w:rsidR="00780708" w:rsidRPr="00F6577F">
        <w:rPr>
          <w:rStyle w:val="Forte"/>
          <w:rFonts w:ascii="Calibri Light" w:hAnsi="Calibri Light" w:cs="Calibri Light"/>
          <w:i/>
          <w:iCs/>
          <w:u w:val="single"/>
        </w:rPr>
        <w:t>0,</w:t>
      </w:r>
      <w:r w:rsidR="00780708" w:rsidRPr="00F6577F">
        <w:rPr>
          <w:rFonts w:ascii="Calibri Light" w:hAnsi="Calibri Light" w:cs="Calibri Light"/>
        </w:rPr>
        <w:t xml:space="preserve"> durante o 5</w:t>
      </w:r>
      <w:r w:rsidR="00780708">
        <w:rPr>
          <w:rFonts w:ascii="Calibri Light" w:hAnsi="Calibri Light" w:cs="Calibri Light"/>
        </w:rPr>
        <w:t>4</w:t>
      </w:r>
      <w:r w:rsidR="00780708" w:rsidRPr="00F6577F">
        <w:rPr>
          <w:rFonts w:ascii="Calibri Light" w:hAnsi="Calibri Light" w:cs="Calibri Light"/>
        </w:rPr>
        <w:t xml:space="preserve">º Congresso Brasileiro de Otorrinolaringologia e Cirurgia </w:t>
      </w:r>
      <w:proofErr w:type="spellStart"/>
      <w:r w:rsidR="00780708" w:rsidRPr="00F6577F">
        <w:rPr>
          <w:rFonts w:ascii="Calibri Light" w:hAnsi="Calibri Light" w:cs="Calibri Light"/>
        </w:rPr>
        <w:t>Cérvico</w:t>
      </w:r>
      <w:proofErr w:type="spellEnd"/>
      <w:r w:rsidR="00780708" w:rsidRPr="00F6577F">
        <w:rPr>
          <w:rFonts w:ascii="Calibri Light" w:hAnsi="Calibri Light" w:cs="Calibri Light"/>
        </w:rPr>
        <w:t xml:space="preserve"> – Facial, no </w:t>
      </w:r>
      <w:r w:rsidR="00780708" w:rsidRPr="00F6577F">
        <w:rPr>
          <w:rFonts w:ascii="Calibri Light" w:hAnsi="Calibri Light" w:cs="Calibri Light"/>
          <w:shd w:val="clear" w:color="auto" w:fill="FFFFFF"/>
        </w:rPr>
        <w:t>Centro de Convenções d</w:t>
      </w:r>
      <w:r w:rsidR="00780708">
        <w:rPr>
          <w:rFonts w:ascii="Calibri Light" w:hAnsi="Calibri Light" w:cs="Calibri Light"/>
          <w:shd w:val="clear" w:color="auto" w:fill="FFFFFF"/>
        </w:rPr>
        <w:t xml:space="preserve">e Florianópolis/SC - </w:t>
      </w:r>
      <w:proofErr w:type="spellStart"/>
      <w:r w:rsidR="00780708">
        <w:rPr>
          <w:rFonts w:ascii="Calibri Light" w:hAnsi="Calibri Light" w:cs="Calibri Light"/>
          <w:shd w:val="clear" w:color="auto" w:fill="FFFFFF"/>
        </w:rPr>
        <w:t>CentroSul</w:t>
      </w:r>
      <w:proofErr w:type="spellEnd"/>
      <w:r w:rsidR="00780708" w:rsidRPr="00F6577F">
        <w:rPr>
          <w:rFonts w:ascii="Calibri Light" w:hAnsi="Calibri Light" w:cs="Calibri Light"/>
        </w:rPr>
        <w:t xml:space="preserve">, localizado </w:t>
      </w:r>
      <w:r w:rsidR="00780708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Av. </w:t>
      </w:r>
      <w:r w:rsidR="00780708">
        <w:rPr>
          <w:rFonts w:ascii="Calibri Light" w:hAnsi="Calibri Light" w:cs="Calibri Light"/>
          <w:color w:val="444444"/>
          <w:shd w:val="clear" w:color="auto" w:fill="FFFFFF"/>
        </w:rPr>
        <w:t>Gov. Gustavo Richard</w:t>
      </w:r>
      <w:r w:rsidR="00780708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, </w:t>
      </w:r>
      <w:r w:rsidR="00780708">
        <w:rPr>
          <w:rFonts w:ascii="Calibri Light" w:hAnsi="Calibri Light" w:cs="Calibri Light"/>
          <w:color w:val="444444"/>
          <w:shd w:val="clear" w:color="auto" w:fill="FFFFFF"/>
        </w:rPr>
        <w:t>850</w:t>
      </w:r>
      <w:r w:rsidR="00780708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 – </w:t>
      </w:r>
      <w:r w:rsidR="00780708">
        <w:rPr>
          <w:rFonts w:ascii="Calibri Light" w:hAnsi="Calibri Light" w:cs="Calibri Light"/>
          <w:color w:val="444444"/>
          <w:shd w:val="clear" w:color="auto" w:fill="FFFFFF"/>
        </w:rPr>
        <w:t>Centro</w:t>
      </w:r>
      <w:r w:rsidR="00780708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, </w:t>
      </w:r>
      <w:r w:rsidR="00780708">
        <w:rPr>
          <w:rFonts w:ascii="Calibri Light" w:hAnsi="Calibri Light" w:cs="Calibri Light"/>
          <w:color w:val="444444"/>
          <w:shd w:val="clear" w:color="auto" w:fill="FFFFFF"/>
        </w:rPr>
        <w:t>Florianópolis/SC</w:t>
      </w:r>
      <w:r w:rsidR="00780708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, </w:t>
      </w:r>
      <w:r w:rsidR="00780708">
        <w:rPr>
          <w:rFonts w:ascii="Calibri Light" w:hAnsi="Calibri Light" w:cs="Calibri Light"/>
          <w:color w:val="444444"/>
          <w:shd w:val="clear" w:color="auto" w:fill="FFFFFF"/>
        </w:rPr>
        <w:t>CEP 88010-290</w:t>
      </w:r>
      <w:r w:rsidR="00780708" w:rsidRPr="00F6577F">
        <w:rPr>
          <w:rFonts w:ascii="Calibri Light" w:hAnsi="Calibri Light" w:cs="Calibri Light"/>
        </w:rPr>
        <w:t>, a qual ocorrerá para deliberarem a seguinte ordem do dia:</w:t>
      </w:r>
    </w:p>
    <w:p w:rsidR="00CC22A1" w:rsidRPr="0085199A" w:rsidRDefault="00CC22A1" w:rsidP="00780708">
      <w:pPr>
        <w:pStyle w:val="NormalWeb"/>
        <w:tabs>
          <w:tab w:val="left" w:pos="2715"/>
        </w:tabs>
        <w:ind w:left="708"/>
        <w:rPr>
          <w:rFonts w:asciiTheme="majorHAnsi" w:hAnsiTheme="majorHAnsi" w:cstheme="majorHAnsi"/>
        </w:rPr>
      </w:pPr>
      <w:r w:rsidRPr="0085199A">
        <w:rPr>
          <w:rFonts w:asciiTheme="majorHAnsi" w:hAnsiTheme="majorHAnsi" w:cstheme="majorHAnsi"/>
        </w:rPr>
        <w:tab/>
      </w:r>
      <w:r w:rsidRPr="0085199A">
        <w:rPr>
          <w:rFonts w:asciiTheme="majorHAnsi" w:hAnsiTheme="majorHAnsi" w:cstheme="majorHAnsi"/>
        </w:rPr>
        <w:br/>
        <w:t>1- Leitura da Ata Anterior</w:t>
      </w:r>
    </w:p>
    <w:p w:rsidR="00CC22A1" w:rsidRPr="0085199A" w:rsidRDefault="00CC22A1" w:rsidP="00780708">
      <w:pPr>
        <w:pStyle w:val="NormalWeb"/>
        <w:ind w:firstLine="708"/>
        <w:rPr>
          <w:rFonts w:asciiTheme="majorHAnsi" w:hAnsiTheme="majorHAnsi" w:cstheme="majorHAnsi"/>
        </w:rPr>
      </w:pPr>
      <w:r w:rsidRPr="0085199A">
        <w:rPr>
          <w:rFonts w:asciiTheme="majorHAnsi" w:hAnsiTheme="majorHAnsi" w:cstheme="majorHAnsi"/>
        </w:rPr>
        <w:t xml:space="preserve">2 - Apresentação do relatório da gestão </w:t>
      </w:r>
    </w:p>
    <w:p w:rsidR="00CC22A1" w:rsidRDefault="00CC22A1" w:rsidP="00780708">
      <w:pPr>
        <w:pStyle w:val="NormalWeb"/>
        <w:ind w:firstLine="708"/>
        <w:rPr>
          <w:rFonts w:asciiTheme="majorHAnsi" w:hAnsiTheme="majorHAnsi" w:cstheme="majorHAnsi"/>
        </w:rPr>
      </w:pPr>
      <w:r w:rsidRPr="0085199A">
        <w:rPr>
          <w:rFonts w:asciiTheme="majorHAnsi" w:hAnsiTheme="majorHAnsi" w:cstheme="majorHAnsi"/>
        </w:rPr>
        <w:t>3 – Apresentação do relatório financeiro durante a gestão  </w:t>
      </w:r>
    </w:p>
    <w:p w:rsidR="005B1ED9" w:rsidRDefault="005B1ED9" w:rsidP="00780708">
      <w:pPr>
        <w:pStyle w:val="NormalWeb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– Mudanças Estatutárias (clique aqui)</w:t>
      </w:r>
    </w:p>
    <w:p w:rsidR="003D39FB" w:rsidRPr="0085199A" w:rsidRDefault="005B1ED9" w:rsidP="00780708">
      <w:pPr>
        <w:pStyle w:val="NormalWeb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D39FB">
        <w:rPr>
          <w:rFonts w:asciiTheme="majorHAnsi" w:hAnsiTheme="majorHAnsi" w:cstheme="majorHAnsi"/>
        </w:rPr>
        <w:t xml:space="preserve"> – Anuidade ABR</w:t>
      </w:r>
    </w:p>
    <w:p w:rsidR="00CC22A1" w:rsidRPr="0085199A" w:rsidRDefault="005B1ED9" w:rsidP="00780708">
      <w:pPr>
        <w:spacing w:before="100" w:beforeAutospacing="1" w:after="100" w:afterAutospacing="1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CC22A1" w:rsidRPr="0085199A">
        <w:rPr>
          <w:rFonts w:asciiTheme="majorHAnsi" w:hAnsiTheme="majorHAnsi" w:cstheme="majorHAnsi"/>
        </w:rPr>
        <w:t xml:space="preserve"> - Eleições gerais da ABR com a proclamação dos resultados </w:t>
      </w:r>
    </w:p>
    <w:p w:rsidR="00CC22A1" w:rsidRPr="0085199A" w:rsidRDefault="005B1ED9" w:rsidP="00780708">
      <w:pPr>
        <w:spacing w:before="100" w:beforeAutospacing="1" w:after="100" w:afterAutospacing="1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bookmarkStart w:id="0" w:name="_GoBack"/>
      <w:bookmarkEnd w:id="0"/>
      <w:r w:rsidR="00CC22A1" w:rsidRPr="0085199A">
        <w:rPr>
          <w:rFonts w:asciiTheme="majorHAnsi" w:hAnsiTheme="majorHAnsi" w:cstheme="majorHAnsi"/>
        </w:rPr>
        <w:t xml:space="preserve"> – Assuntos Gerais</w:t>
      </w:r>
      <w:r w:rsidR="00CC22A1" w:rsidRPr="0085199A">
        <w:rPr>
          <w:rFonts w:asciiTheme="majorHAnsi" w:hAnsiTheme="majorHAnsi" w:cstheme="majorHAnsi"/>
        </w:rPr>
        <w:br/>
      </w:r>
      <w:r w:rsidR="00CC22A1" w:rsidRPr="0085199A">
        <w:rPr>
          <w:rFonts w:asciiTheme="majorHAnsi" w:hAnsiTheme="majorHAnsi" w:cstheme="majorHAnsi"/>
        </w:rPr>
        <w:br/>
        <w:t xml:space="preserve">Em referência a Ata da Assembleia Geral anterior e relatório financeiro mencionado na da ordem do dia, estarão os mesmos disponibilizados no endereço eletrônico da ABR – </w:t>
      </w:r>
      <w:hyperlink r:id="rId6" w:tooltip="http://www.rinologia.org.br/" w:history="1">
        <w:r w:rsidR="00CC22A1" w:rsidRPr="0085199A">
          <w:rPr>
            <w:rStyle w:val="Hyperlink"/>
            <w:rFonts w:asciiTheme="majorHAnsi" w:hAnsiTheme="majorHAnsi" w:cstheme="majorHAnsi"/>
          </w:rPr>
          <w:t>www.rinologia.org.br</w:t>
        </w:r>
      </w:hyperlink>
      <w:r w:rsidR="00CC22A1" w:rsidRPr="0085199A">
        <w:rPr>
          <w:rFonts w:asciiTheme="majorHAnsi" w:hAnsiTheme="majorHAnsi" w:cstheme="majorHAnsi"/>
        </w:rPr>
        <w:t>, para análise dos associados interessados, eis que na Assembleia estará se propondo a não leitura dos mesmos.</w:t>
      </w:r>
    </w:p>
    <w:p w:rsidR="00CC22A1" w:rsidRPr="0085199A" w:rsidRDefault="00CC22A1" w:rsidP="00CC22A1">
      <w:pPr>
        <w:pStyle w:val="NormalWeb"/>
        <w:jc w:val="both"/>
        <w:rPr>
          <w:rFonts w:asciiTheme="majorHAnsi" w:hAnsiTheme="majorHAnsi" w:cstheme="majorHAnsi"/>
        </w:rPr>
      </w:pPr>
      <w:r w:rsidRPr="0085199A">
        <w:rPr>
          <w:rFonts w:asciiTheme="majorHAnsi" w:hAnsiTheme="majorHAnsi" w:cstheme="majorHAnsi"/>
        </w:rPr>
        <w:t>Não havendo na hora acima indicada número legal de associados para a instalação dos trabalhos em primeira convocação, a Assembleia será realizada 30 (trinta) minutos após, no mesmo dia e local, com os mecanismos a atender os quóruns estatutários.</w:t>
      </w:r>
    </w:p>
    <w:p w:rsidR="00CC22A1" w:rsidRPr="0085199A" w:rsidRDefault="00CC22A1" w:rsidP="00CC22A1">
      <w:pPr>
        <w:pStyle w:val="NormalWeb"/>
        <w:jc w:val="both"/>
        <w:rPr>
          <w:rFonts w:asciiTheme="majorHAnsi" w:hAnsiTheme="majorHAnsi" w:cstheme="majorHAnsi"/>
        </w:rPr>
      </w:pPr>
      <w:r w:rsidRPr="0085199A">
        <w:rPr>
          <w:rStyle w:val="Forte"/>
          <w:rFonts w:asciiTheme="majorHAnsi" w:hAnsiTheme="majorHAnsi" w:cstheme="majorHAnsi"/>
          <w:b w:val="0"/>
        </w:rPr>
        <w:t xml:space="preserve">São Paulo, </w:t>
      </w:r>
      <w:r w:rsidR="0034460A">
        <w:rPr>
          <w:rStyle w:val="Forte"/>
          <w:rFonts w:asciiTheme="majorHAnsi" w:hAnsiTheme="majorHAnsi" w:cstheme="majorHAnsi"/>
          <w:b w:val="0"/>
        </w:rPr>
        <w:t>30</w:t>
      </w:r>
      <w:r w:rsidRPr="0085199A">
        <w:rPr>
          <w:rStyle w:val="Forte"/>
          <w:rFonts w:asciiTheme="majorHAnsi" w:hAnsiTheme="majorHAnsi" w:cstheme="majorHAnsi"/>
          <w:b w:val="0"/>
        </w:rPr>
        <w:t xml:space="preserve"> de </w:t>
      </w:r>
      <w:r w:rsidR="0034460A">
        <w:rPr>
          <w:rStyle w:val="Forte"/>
          <w:rFonts w:asciiTheme="majorHAnsi" w:hAnsiTheme="majorHAnsi" w:cstheme="majorHAnsi"/>
          <w:b w:val="0"/>
        </w:rPr>
        <w:t>agosto</w:t>
      </w:r>
      <w:r w:rsidRPr="0085199A">
        <w:rPr>
          <w:rStyle w:val="Forte"/>
          <w:rFonts w:asciiTheme="majorHAnsi" w:hAnsiTheme="majorHAnsi" w:cstheme="majorHAnsi"/>
          <w:b w:val="0"/>
        </w:rPr>
        <w:t xml:space="preserve"> de 202</w:t>
      </w:r>
      <w:r w:rsidR="00780708">
        <w:rPr>
          <w:rStyle w:val="Forte"/>
          <w:rFonts w:asciiTheme="majorHAnsi" w:hAnsiTheme="majorHAnsi" w:cstheme="majorHAnsi"/>
          <w:b w:val="0"/>
        </w:rPr>
        <w:t>4</w:t>
      </w:r>
      <w:r w:rsidRPr="0085199A">
        <w:rPr>
          <w:rStyle w:val="Forte"/>
          <w:rFonts w:asciiTheme="majorHAnsi" w:hAnsiTheme="majorHAnsi" w:cstheme="majorHAnsi"/>
          <w:b w:val="0"/>
        </w:rPr>
        <w:t>.</w:t>
      </w:r>
    </w:p>
    <w:p w:rsidR="00CC22A1" w:rsidRPr="0085199A" w:rsidRDefault="00CC22A1" w:rsidP="00CC22A1">
      <w:pPr>
        <w:pStyle w:val="NormalWeb"/>
        <w:rPr>
          <w:rStyle w:val="Forte"/>
          <w:rFonts w:asciiTheme="majorHAnsi" w:hAnsiTheme="majorHAnsi" w:cstheme="majorHAnsi"/>
          <w:b w:val="0"/>
        </w:rPr>
      </w:pPr>
    </w:p>
    <w:p w:rsidR="00CC22A1" w:rsidRPr="0085199A" w:rsidRDefault="00CC22A1" w:rsidP="00CC22A1">
      <w:pPr>
        <w:pStyle w:val="NormalWeb"/>
        <w:rPr>
          <w:rFonts w:asciiTheme="majorHAnsi" w:hAnsiTheme="majorHAnsi" w:cstheme="majorHAnsi"/>
        </w:rPr>
      </w:pPr>
      <w:proofErr w:type="gramStart"/>
      <w:r w:rsidRPr="0085199A">
        <w:rPr>
          <w:rStyle w:val="Forte"/>
          <w:rFonts w:asciiTheme="majorHAnsi" w:hAnsiTheme="majorHAnsi" w:cstheme="majorHAnsi"/>
          <w:b w:val="0"/>
        </w:rPr>
        <w:t xml:space="preserve">Dr. </w:t>
      </w:r>
      <w:r w:rsidR="00780708">
        <w:rPr>
          <w:rStyle w:val="Forte"/>
          <w:rFonts w:asciiTheme="majorHAnsi" w:hAnsiTheme="majorHAnsi" w:cstheme="majorHAnsi"/>
          <w:b w:val="0"/>
        </w:rPr>
        <w:t xml:space="preserve">Otávio </w:t>
      </w:r>
      <w:proofErr w:type="spellStart"/>
      <w:r w:rsidR="00780708">
        <w:rPr>
          <w:rStyle w:val="Forte"/>
          <w:rFonts w:asciiTheme="majorHAnsi" w:hAnsiTheme="majorHAnsi" w:cstheme="majorHAnsi"/>
          <w:b w:val="0"/>
        </w:rPr>
        <w:t>Bejzman</w:t>
      </w:r>
      <w:proofErr w:type="spellEnd"/>
      <w:r w:rsidR="00780708">
        <w:rPr>
          <w:rStyle w:val="Forte"/>
          <w:rFonts w:asciiTheme="majorHAnsi" w:hAnsiTheme="majorHAnsi" w:cstheme="majorHAnsi"/>
          <w:b w:val="0"/>
        </w:rPr>
        <w:t xml:space="preserve"> Piltcher</w:t>
      </w:r>
      <w:r w:rsidRPr="0085199A">
        <w:rPr>
          <w:rStyle w:val="Forte"/>
          <w:rFonts w:asciiTheme="majorHAnsi" w:hAnsiTheme="majorHAnsi" w:cstheme="majorHAnsi"/>
          <w:b w:val="0"/>
        </w:rPr>
        <w:t xml:space="preserve"> </w:t>
      </w:r>
      <w:r w:rsidRPr="0085199A">
        <w:rPr>
          <w:rFonts w:asciiTheme="majorHAnsi" w:hAnsiTheme="majorHAnsi" w:cstheme="majorHAnsi"/>
          <w:bCs/>
        </w:rPr>
        <w:br/>
      </w:r>
      <w:r w:rsidRPr="0085199A">
        <w:rPr>
          <w:rStyle w:val="Forte"/>
          <w:rFonts w:asciiTheme="majorHAnsi" w:hAnsiTheme="majorHAnsi" w:cstheme="majorHAnsi"/>
          <w:b w:val="0"/>
        </w:rPr>
        <w:t>Presidente</w:t>
      </w:r>
      <w:proofErr w:type="gramEnd"/>
      <w:r w:rsidRPr="0085199A">
        <w:rPr>
          <w:rStyle w:val="Forte"/>
          <w:rFonts w:asciiTheme="majorHAnsi" w:hAnsiTheme="majorHAnsi" w:cstheme="majorHAnsi"/>
          <w:b w:val="0"/>
        </w:rPr>
        <w:t xml:space="preserve"> da ABR</w:t>
      </w:r>
    </w:p>
    <w:p w:rsidR="00CC22A1" w:rsidRPr="0085199A" w:rsidRDefault="00CC22A1" w:rsidP="00CC22A1">
      <w:pPr>
        <w:spacing w:before="100" w:beforeAutospacing="1" w:after="100" w:afterAutospacing="1"/>
        <w:rPr>
          <w:rStyle w:val="Forte"/>
          <w:rFonts w:asciiTheme="majorHAnsi" w:hAnsiTheme="majorHAnsi" w:cstheme="majorHAnsi"/>
          <w:b w:val="0"/>
          <w:bCs w:val="0"/>
        </w:rPr>
      </w:pPr>
      <w:r w:rsidRPr="0085199A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5AF90" wp14:editId="61AD0B1E">
                <wp:simplePos x="0" y="0"/>
                <wp:positionH relativeFrom="column">
                  <wp:posOffset>1943100</wp:posOffset>
                </wp:positionH>
                <wp:positionV relativeFrom="paragraph">
                  <wp:posOffset>1859280</wp:posOffset>
                </wp:positionV>
                <wp:extent cx="4914900" cy="571500"/>
                <wp:effectExtent l="0" t="1905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2A1" w:rsidRDefault="00CC22A1" w:rsidP="00CC22A1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Av. Indianópolis, 1.287 – Planalto Paulista – São Paulo – SP - CEP: 04063-002</w:t>
                            </w:r>
                          </w:p>
                          <w:p w:rsidR="00CC22A1" w:rsidRDefault="00CC22A1" w:rsidP="00CC22A1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: (11) 5053-7500 – Fax (11) 5052-1025</w:t>
                            </w:r>
                          </w:p>
                          <w:p w:rsidR="00CC22A1" w:rsidRDefault="00CC22A1" w:rsidP="00CC22A1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E-mail: supras@aborlccf.org.br</w:t>
                            </w:r>
                          </w:p>
                          <w:p w:rsidR="00CC22A1" w:rsidRDefault="00CC22A1" w:rsidP="00CC2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5AF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3pt;margin-top:146.4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" stroked="f">
                <v:textbox>
                  <w:txbxContent>
                    <w:p w:rsidR="00CC22A1" w:rsidRDefault="00CC22A1" w:rsidP="00CC22A1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Av. Indianópolis, 1.287 – Planalto Paulista – São Paulo – SP - CEP: 04063-002</w:t>
                      </w:r>
                    </w:p>
                    <w:p w:rsidR="00CC22A1" w:rsidRDefault="00CC22A1" w:rsidP="00CC22A1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: (11) 5053-7500 – Fax (11) 5052-1025</w:t>
                      </w:r>
                    </w:p>
                    <w:p w:rsidR="00CC22A1" w:rsidRDefault="00CC22A1" w:rsidP="00CC22A1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E-mail: supras@aborlccf.org.br</w:t>
                      </w:r>
                    </w:p>
                    <w:p w:rsidR="00CC22A1" w:rsidRDefault="00CC22A1" w:rsidP="00CC22A1"/>
                  </w:txbxContent>
                </v:textbox>
              </v:shape>
            </w:pict>
          </mc:Fallback>
        </mc:AlternateContent>
      </w:r>
    </w:p>
    <w:p w:rsidR="00CC22A1" w:rsidRPr="0085199A" w:rsidRDefault="00CC22A1" w:rsidP="00CC22A1">
      <w:pPr>
        <w:rPr>
          <w:rFonts w:asciiTheme="majorHAnsi" w:hAnsiTheme="majorHAnsi" w:cstheme="majorHAnsi"/>
        </w:rPr>
      </w:pPr>
    </w:p>
    <w:p w:rsidR="007D336D" w:rsidRPr="00A67365" w:rsidRDefault="007D336D" w:rsidP="00A67365"/>
    <w:sectPr w:rsidR="007D336D" w:rsidRPr="00A67365" w:rsidSect="00B86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0F" w:rsidRDefault="000E0C0F" w:rsidP="00EB0F8A">
      <w:r>
        <w:separator/>
      </w:r>
    </w:p>
  </w:endnote>
  <w:endnote w:type="continuationSeparator" w:id="0">
    <w:p w:rsidR="000E0C0F" w:rsidRDefault="000E0C0F" w:rsidP="00EB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65" w:rsidRDefault="00A673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ED" w:rsidRDefault="000E0C0F" w:rsidP="00F11DED">
    <w:pPr>
      <w:jc w:val="center"/>
      <w:rPr>
        <w:sz w:val="20"/>
        <w:szCs w:val="20"/>
      </w:rPr>
    </w:pPr>
    <w:r w:rsidRPr="00F11DED">
      <w:rPr>
        <w:sz w:val="20"/>
        <w:szCs w:val="20"/>
      </w:rPr>
      <w:t>Diretoria da ABR:</w:t>
    </w:r>
    <w:r w:rsidRPr="00F11DED">
      <w:rPr>
        <w:b/>
        <w:sz w:val="20"/>
        <w:szCs w:val="20"/>
      </w:rPr>
      <w:t xml:space="preserve"> Presidente </w:t>
    </w:r>
    <w:r w:rsidR="00A67365">
      <w:rPr>
        <w:sz w:val="20"/>
        <w:szCs w:val="20"/>
      </w:rPr>
      <w:t>Otávio Piltcher</w:t>
    </w:r>
    <w:r w:rsidRPr="00F11DED">
      <w:rPr>
        <w:sz w:val="20"/>
        <w:szCs w:val="20"/>
      </w:rPr>
      <w:t xml:space="preserve"> </w:t>
    </w:r>
    <w:proofErr w:type="gramStart"/>
    <w:r w:rsidRPr="00F11DED">
      <w:rPr>
        <w:sz w:val="20"/>
        <w:szCs w:val="20"/>
      </w:rPr>
      <w:t xml:space="preserve">/  </w:t>
    </w:r>
    <w:r w:rsidRPr="00F11DED">
      <w:rPr>
        <w:b/>
        <w:sz w:val="20"/>
        <w:szCs w:val="20"/>
      </w:rPr>
      <w:t>Secretário</w:t>
    </w:r>
    <w:proofErr w:type="gramEnd"/>
    <w:r w:rsidRPr="00F11DED">
      <w:rPr>
        <w:b/>
        <w:sz w:val="20"/>
        <w:szCs w:val="20"/>
      </w:rPr>
      <w:t xml:space="preserve"> </w:t>
    </w:r>
    <w:r w:rsidR="00B37A17">
      <w:rPr>
        <w:sz w:val="20"/>
        <w:szCs w:val="20"/>
      </w:rPr>
      <w:t>Miguel Tepedino</w:t>
    </w:r>
    <w:r w:rsidRPr="00F11DED">
      <w:rPr>
        <w:sz w:val="20"/>
        <w:szCs w:val="20"/>
      </w:rPr>
      <w:t xml:space="preserve"> /</w:t>
    </w:r>
  </w:p>
  <w:p w:rsidR="00F11DED" w:rsidRPr="00F11DED" w:rsidRDefault="000E0C0F" w:rsidP="00F11DED">
    <w:pPr>
      <w:jc w:val="center"/>
      <w:rPr>
        <w:sz w:val="20"/>
        <w:szCs w:val="20"/>
      </w:rPr>
    </w:pPr>
    <w:r w:rsidRPr="00F11DED">
      <w:rPr>
        <w:sz w:val="20"/>
        <w:szCs w:val="20"/>
      </w:rPr>
      <w:t xml:space="preserve"> </w:t>
    </w:r>
    <w:r w:rsidRPr="00F11DED">
      <w:rPr>
        <w:b/>
        <w:sz w:val="20"/>
        <w:szCs w:val="20"/>
      </w:rPr>
      <w:t xml:space="preserve">Tesoureiro </w:t>
    </w:r>
    <w:r w:rsidR="00A67365">
      <w:rPr>
        <w:sz w:val="20"/>
        <w:szCs w:val="20"/>
      </w:rPr>
      <w:t>Ricardo Dolci</w:t>
    </w:r>
    <w:r w:rsidRPr="00F11DED">
      <w:rPr>
        <w:sz w:val="20"/>
        <w:szCs w:val="20"/>
      </w:rPr>
      <w:t xml:space="preserve"> / </w:t>
    </w:r>
    <w:r w:rsidR="000A484A">
      <w:rPr>
        <w:b/>
        <w:sz w:val="20"/>
        <w:szCs w:val="20"/>
      </w:rPr>
      <w:t>Diretor Relações Exteriores</w:t>
    </w:r>
    <w:r w:rsidRPr="00F11DED">
      <w:rPr>
        <w:b/>
        <w:sz w:val="20"/>
        <w:szCs w:val="20"/>
      </w:rPr>
      <w:t xml:space="preserve"> </w:t>
    </w:r>
    <w:r w:rsidR="00A67365">
      <w:rPr>
        <w:sz w:val="20"/>
        <w:szCs w:val="20"/>
      </w:rPr>
      <w:t>Leonardo Balsalobre</w:t>
    </w:r>
  </w:p>
  <w:p w:rsidR="00F11DED" w:rsidRPr="00F11DED" w:rsidRDefault="000E0C0F" w:rsidP="00F11DED">
    <w:pPr>
      <w:jc w:val="center"/>
      <w:rPr>
        <w:rFonts w:ascii="Myriad Pro" w:hAnsi="Myriad Pro" w:cs="Arial"/>
        <w:sz w:val="20"/>
        <w:szCs w:val="20"/>
      </w:rPr>
    </w:pPr>
    <w:r w:rsidRPr="00F11DED">
      <w:rPr>
        <w:rFonts w:ascii="Myriad Pro" w:hAnsi="Myriad Pro" w:cs="Arial"/>
        <w:sz w:val="20"/>
        <w:szCs w:val="20"/>
      </w:rPr>
      <w:t>Av. Indianópolis, 1.287 – Planalto Paulista – São Paulo – SP - CEP: 04063-002</w:t>
    </w:r>
  </w:p>
  <w:p w:rsidR="00F11DED" w:rsidRPr="00F11DED" w:rsidRDefault="000E0C0F" w:rsidP="00F11DED">
    <w:pPr>
      <w:jc w:val="center"/>
      <w:rPr>
        <w:rFonts w:ascii="Myriad Pro" w:hAnsi="Myriad Pro" w:cs="Arial"/>
        <w:sz w:val="20"/>
        <w:szCs w:val="20"/>
      </w:rPr>
    </w:pPr>
    <w:proofErr w:type="spellStart"/>
    <w:r w:rsidRPr="00F11DED">
      <w:rPr>
        <w:rFonts w:ascii="Myriad Pro" w:hAnsi="Myriad Pro" w:cs="Arial"/>
        <w:sz w:val="20"/>
        <w:szCs w:val="20"/>
      </w:rPr>
      <w:t>Tel</w:t>
    </w:r>
    <w:proofErr w:type="spellEnd"/>
    <w:r w:rsidRPr="00F11DED">
      <w:rPr>
        <w:rFonts w:ascii="Myriad Pro" w:hAnsi="Myriad Pro" w:cs="Arial"/>
        <w:sz w:val="20"/>
        <w:szCs w:val="20"/>
      </w:rPr>
      <w:t>: (11) 5053-7500 – Fax (11) 5052-1025</w:t>
    </w:r>
  </w:p>
  <w:p w:rsidR="00F11DED" w:rsidRPr="00F11DED" w:rsidRDefault="000E0C0F" w:rsidP="00F11DED">
    <w:pPr>
      <w:jc w:val="center"/>
      <w:rPr>
        <w:rFonts w:ascii="Myriad Pro" w:hAnsi="Myriad Pro" w:cs="Arial"/>
        <w:sz w:val="20"/>
        <w:szCs w:val="20"/>
      </w:rPr>
    </w:pPr>
    <w:r w:rsidRPr="00F11DED">
      <w:rPr>
        <w:rFonts w:ascii="Myriad Pro" w:hAnsi="Myriad Pro" w:cs="Arial"/>
        <w:sz w:val="20"/>
        <w:szCs w:val="20"/>
      </w:rPr>
      <w:t>E-mail: academias@aborlccf.org.br</w:t>
    </w:r>
  </w:p>
  <w:p w:rsidR="00F11DED" w:rsidRPr="009E2AFF" w:rsidRDefault="005B1ED9" w:rsidP="00F11DED">
    <w:pPr>
      <w:rPr>
        <w:color w:val="0000FF"/>
        <w:sz w:val="20"/>
        <w:szCs w:val="20"/>
      </w:rPr>
    </w:pPr>
  </w:p>
  <w:p w:rsidR="00F11DED" w:rsidRDefault="005B1E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65" w:rsidRDefault="00A673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0F" w:rsidRDefault="000E0C0F" w:rsidP="00EB0F8A">
      <w:r>
        <w:separator/>
      </w:r>
    </w:p>
  </w:footnote>
  <w:footnote w:type="continuationSeparator" w:id="0">
    <w:p w:rsidR="000E0C0F" w:rsidRDefault="000E0C0F" w:rsidP="00EB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65" w:rsidRDefault="00A673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11" w:rsidRDefault="00BD4811" w:rsidP="00BD4811">
    <w:pPr>
      <w:rPr>
        <w:sz w:val="40"/>
        <w:szCs w:val="40"/>
      </w:rPr>
    </w:pPr>
    <w:r w:rsidRPr="006453E5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1DBFC6F" wp14:editId="7F6FFF3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1654" cy="609446"/>
          <wp:effectExtent l="0" t="0" r="0" b="635"/>
          <wp:wrapNone/>
          <wp:docPr id="3" name="Imagem 3" descr="O:\Logotipos\Logo Academias\ABR\Logo ABR - V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tipos\Logo Academias\ABR\Logo ABR - V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54" cy="609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 xml:space="preserve">          </w:t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  <w:t xml:space="preserve">   A</w:t>
    </w:r>
    <w:r w:rsidRPr="00F11DED">
      <w:rPr>
        <w:sz w:val="40"/>
        <w:szCs w:val="40"/>
      </w:rPr>
      <w:t xml:space="preserve">CADEMIA BRASILEIRA </w:t>
    </w:r>
  </w:p>
  <w:p w:rsidR="00BD4811" w:rsidRDefault="00BD4811" w:rsidP="00BD4811">
    <w:pPr>
      <w:jc w:val="center"/>
      <w:rPr>
        <w:sz w:val="40"/>
        <w:szCs w:val="40"/>
      </w:rPr>
    </w:pPr>
    <w:r>
      <w:rPr>
        <w:sz w:val="40"/>
        <w:szCs w:val="40"/>
      </w:rPr>
      <w:t xml:space="preserve">                   </w:t>
    </w:r>
    <w:r w:rsidRPr="00F11DED">
      <w:rPr>
        <w:sz w:val="40"/>
        <w:szCs w:val="40"/>
      </w:rPr>
      <w:t>DE</w:t>
    </w:r>
    <w:r>
      <w:rPr>
        <w:sz w:val="40"/>
        <w:szCs w:val="40"/>
      </w:rPr>
      <w:t xml:space="preserve"> </w:t>
    </w:r>
    <w:r w:rsidRPr="00F11DED">
      <w:rPr>
        <w:sz w:val="40"/>
        <w:szCs w:val="40"/>
      </w:rPr>
      <w:t>RINOLOGIA</w:t>
    </w:r>
  </w:p>
  <w:p w:rsidR="00F11DED" w:rsidRPr="00F11DED" w:rsidRDefault="005B1ED9" w:rsidP="00F11DED">
    <w:pPr>
      <w:jc w:val="center"/>
      <w:rPr>
        <w:sz w:val="40"/>
        <w:szCs w:val="40"/>
      </w:rPr>
    </w:pPr>
  </w:p>
  <w:p w:rsidR="00F11DED" w:rsidRDefault="005B1ED9" w:rsidP="00F11DED">
    <w:pPr>
      <w:pStyle w:val="Cabealho"/>
      <w:jc w:val="center"/>
    </w:pPr>
  </w:p>
  <w:p w:rsidR="00F11DED" w:rsidRDefault="005B1E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65" w:rsidRDefault="00A67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A"/>
    <w:rsid w:val="000A484A"/>
    <w:rsid w:val="000B74C5"/>
    <w:rsid w:val="000E0C0F"/>
    <w:rsid w:val="0034460A"/>
    <w:rsid w:val="003D39FB"/>
    <w:rsid w:val="005B1ED9"/>
    <w:rsid w:val="00780708"/>
    <w:rsid w:val="007D336D"/>
    <w:rsid w:val="009F20C7"/>
    <w:rsid w:val="00A67365"/>
    <w:rsid w:val="00AE5EDC"/>
    <w:rsid w:val="00B37A17"/>
    <w:rsid w:val="00BD4811"/>
    <w:rsid w:val="00CC22A1"/>
    <w:rsid w:val="00E627C2"/>
    <w:rsid w:val="00EB0F8A"/>
    <w:rsid w:val="00F2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FCEADA0-2F08-4A78-9283-BE4BF43A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B0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0F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0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0F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E5EDC"/>
    <w:rPr>
      <w:rFonts w:cs="Times New Roman"/>
      <w:color w:val="0000FF"/>
      <w:u w:val="single"/>
    </w:rPr>
  </w:style>
  <w:style w:type="character" w:styleId="Forte">
    <w:name w:val="Strong"/>
    <w:qFormat/>
    <w:rsid w:val="00AE5EDC"/>
    <w:rPr>
      <w:b/>
      <w:bCs/>
    </w:rPr>
  </w:style>
  <w:style w:type="paragraph" w:styleId="NormalWeb">
    <w:name w:val="Normal (Web)"/>
    <w:basedOn w:val="Normal"/>
    <w:semiHidden/>
    <w:unhideWhenUsed/>
    <w:rsid w:val="00CC22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nologia.org.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7</cp:revision>
  <dcterms:created xsi:type="dcterms:W3CDTF">2024-06-26T11:38:00Z</dcterms:created>
  <dcterms:modified xsi:type="dcterms:W3CDTF">2024-08-30T11:24:00Z</dcterms:modified>
</cp:coreProperties>
</file>